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23BD9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834A02">
        <w:rPr>
          <w:rFonts w:ascii="Arial" w:hAnsi="Arial" w:cs="Arial"/>
          <w:b/>
          <w:sz w:val="18"/>
          <w:szCs w:val="18"/>
          <w:u w:val="single"/>
        </w:rPr>
        <w:t>2</w:t>
      </w:r>
      <w:r w:rsidR="00AE4FF8">
        <w:rPr>
          <w:rFonts w:ascii="Arial" w:hAnsi="Arial" w:cs="Arial"/>
          <w:b/>
          <w:sz w:val="18"/>
          <w:szCs w:val="18"/>
          <w:u w:val="single"/>
        </w:rPr>
        <w:t>8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AE4FF8">
        <w:rPr>
          <w:rFonts w:ascii="Arial" w:hAnsi="Arial" w:cs="Arial"/>
          <w:b/>
          <w:sz w:val="18"/>
          <w:szCs w:val="18"/>
          <w:u w:val="single"/>
        </w:rPr>
        <w:t>April 1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AE4FF8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223BD9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47B38">
              <w:rPr>
                <w:rFonts w:ascii="Arial" w:hAnsi="Arial" w:cs="Arial"/>
                <w:sz w:val="18"/>
                <w:szCs w:val="18"/>
              </w:rPr>
              <w:t>/</w:t>
            </w:r>
            <w:r w:rsidR="00834A02">
              <w:rPr>
                <w:rFonts w:ascii="Arial" w:hAnsi="Arial" w:cs="Arial"/>
                <w:sz w:val="18"/>
                <w:szCs w:val="18"/>
              </w:rPr>
              <w:t>2</w:t>
            </w:r>
            <w:r w:rsidR="00AE4FF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AE4FF8" w:rsidRDefault="00AE4FF8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Recognize universal themes in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834A02" w:rsidRPr="008F19DB" w:rsidRDefault="00AE4FF8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film versions to the play.</w:t>
            </w:r>
          </w:p>
        </w:tc>
        <w:tc>
          <w:tcPr>
            <w:tcW w:w="3870" w:type="dxa"/>
            <w:shd w:val="clear" w:color="auto" w:fill="auto"/>
          </w:tcPr>
          <w:p w:rsidR="00D12CFB" w:rsidRDefault="00AE4FF8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In film, how should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Banquo’s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ghost be portrayed?</w:t>
            </w:r>
          </w:p>
          <w:p w:rsidR="00FC1AB4" w:rsidRDefault="00FC1AB4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-Character Committees: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Banquo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Malcolm &amp;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Donalbain</w:t>
            </w:r>
            <w:proofErr w:type="spellEnd"/>
          </w:p>
          <w:p w:rsidR="00AE4FF8" w:rsidRPr="00D12CFB" w:rsidRDefault="00AE4FF8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-“Thou Art the Best o’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’ Cutthroats:” Comparative Video</w:t>
            </w:r>
          </w:p>
        </w:tc>
        <w:tc>
          <w:tcPr>
            <w:tcW w:w="3690" w:type="dxa"/>
            <w:shd w:val="clear" w:color="auto" w:fill="auto"/>
          </w:tcPr>
          <w:p w:rsidR="002A5CDD" w:rsidRDefault="00AE4FF8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FC1AB4" w:rsidRDefault="00AE4FF8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  <w:r w:rsidR="00FC1A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C1AB4" w:rsidRDefault="00FC1AB4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-Quote Analysis – (F)</w:t>
            </w:r>
          </w:p>
          <w:p w:rsidR="00AE4FF8" w:rsidRPr="008F19DB" w:rsidRDefault="00AE4FF8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834A02">
              <w:rPr>
                <w:rFonts w:ascii="Arial" w:hAnsi="Arial" w:cs="Arial"/>
                <w:sz w:val="18"/>
                <w:szCs w:val="18"/>
              </w:rPr>
              <w:t>2</w:t>
            </w:r>
            <w:r w:rsidR="00AE4FF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834A02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834A02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Recall a time in your life when you were involved in a tough situation, had to make a decision about whether to turn back or push on, and found both options equally difficult. What did you do? Why?</w:t>
            </w:r>
          </w:p>
          <w:p w:rsidR="00FC1AB4" w:rsidRDefault="00FC1AB4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-Character Committees: Lennox &amp; Ross,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Macduff</w:t>
            </w:r>
            <w:proofErr w:type="spellEnd"/>
          </w:p>
          <w:p w:rsidR="00834A02" w:rsidRPr="008F19DB" w:rsidRDefault="00834A02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5C0B">
              <w:rPr>
                <w:rFonts w:ascii="Arial" w:hAnsi="Arial" w:cs="Arial"/>
                <w:sz w:val="18"/>
                <w:szCs w:val="18"/>
              </w:rPr>
              <w:t>Conclude Act 3</w:t>
            </w:r>
          </w:p>
        </w:tc>
        <w:tc>
          <w:tcPr>
            <w:tcW w:w="3690" w:type="dxa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FC1AB4" w:rsidRDefault="00FC1AB4" w:rsidP="00FC1A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Committees – (F)</w:t>
            </w:r>
          </w:p>
          <w:p w:rsidR="00FC1AB4" w:rsidRDefault="00FC1AB4" w:rsidP="001B5C0B">
            <w:pPr>
              <w:rPr>
                <w:rFonts w:ascii="Arial" w:hAnsi="Arial" w:cs="Arial"/>
                <w:sz w:val="18"/>
                <w:szCs w:val="18"/>
              </w:rPr>
            </w:pPr>
          </w:p>
          <w:p w:rsidR="00834A02" w:rsidRPr="008F19DB" w:rsidRDefault="00834A02" w:rsidP="00FC1AB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E4FF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150" w:type="dxa"/>
          </w:tcPr>
          <w:p w:rsidR="000A3C94" w:rsidRPr="008F19DB" w:rsidRDefault="00834A02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characterization techniques through contextual clues and indirect methods.</w:t>
            </w:r>
          </w:p>
        </w:tc>
        <w:tc>
          <w:tcPr>
            <w:tcW w:w="3870" w:type="dxa"/>
          </w:tcPr>
          <w:p w:rsidR="00834A02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Summarize an incident that caused you to feel several different emotions in rapid succession. Write a dialogue that reveals those changing emotions in stages.</w:t>
            </w:r>
          </w:p>
          <w:p w:rsidR="001B5C0B" w:rsidRPr="008F19DB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-“All My Pretty Ones:” Looking at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Macduff</w:t>
            </w:r>
            <w:proofErr w:type="spellEnd"/>
          </w:p>
        </w:tc>
        <w:tc>
          <w:tcPr>
            <w:tcW w:w="3690" w:type="dxa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35207D" w:rsidP="00AE4FF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E4FF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A47B38" w:rsidRDefault="00547525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47B38">
              <w:rPr>
                <w:rFonts w:ascii="Arial" w:hAnsi="Arial" w:cs="Arial"/>
                <w:sz w:val="18"/>
                <w:szCs w:val="18"/>
              </w:rPr>
              <w:t xml:space="preserve"> Recognize universal themes in </w:t>
            </w:r>
            <w:r w:rsidR="00A47B38"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 w:rsidR="00A47B38"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9414E4" w:rsidRPr="008A35D6" w:rsidRDefault="009414E4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34A02" w:rsidRDefault="001B5C0B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1B5C0B" w:rsidRDefault="001B5C0B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-“Hell is Murky:” Lady Macbeth’s Decline</w:t>
            </w:r>
          </w:p>
          <w:p w:rsidR="00FC1AB4" w:rsidRPr="002E71AE" w:rsidRDefault="00FC1AB4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-Lady Macbeth: Then and Now Activity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A0CAF" w:rsidRDefault="009A0CA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917B1">
              <w:rPr>
                <w:rFonts w:ascii="Arial" w:hAnsi="Arial" w:cs="Arial"/>
                <w:sz w:val="18"/>
                <w:szCs w:val="18"/>
              </w:rPr>
              <w:t>Character Committees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AE4FF8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4/1</w:t>
            </w: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1B5C0B" w:rsidRPr="008F19D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L15-20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1B5C0B" w:rsidRDefault="001B5C0B" w:rsidP="001B5C0B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4A02" w:rsidRPr="000121B9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>
              <w:rPr>
                <w:rFonts w:ascii="Arial" w:hAnsi="Arial" w:cs="Arial"/>
                <w:sz w:val="18"/>
                <w:szCs w:val="18"/>
              </w:rPr>
              <w:t xml:space="preserve"> Inquiry.</w:t>
            </w:r>
          </w:p>
        </w:tc>
        <w:tc>
          <w:tcPr>
            <w:tcW w:w="369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34A02" w:rsidRPr="008F19DB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DE5F34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A5E45"/>
    <w:rsid w:val="000D5CEF"/>
    <w:rsid w:val="001177AB"/>
    <w:rsid w:val="00131960"/>
    <w:rsid w:val="001364D7"/>
    <w:rsid w:val="001536B7"/>
    <w:rsid w:val="00174B11"/>
    <w:rsid w:val="001917B1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DE5F34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2011-03-25T13:28:00Z</dcterms:created>
  <dcterms:modified xsi:type="dcterms:W3CDTF">2011-03-25T13:28:00Z</dcterms:modified>
</cp:coreProperties>
</file>